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2398C" w14:textId="77777777" w:rsidR="00DF1C7D" w:rsidRPr="00C47630" w:rsidRDefault="00FD38F5">
      <w:pPr>
        <w:rPr>
          <w:rFonts w:ascii="Bahnschrift" w:hAnsi="Bahnschrift"/>
          <w:b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Bahnschrift" w:hAnsi="Bahnschrift"/>
          <w:b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Rochester School Parent Council</w:t>
      </w:r>
    </w:p>
    <w:p w14:paraId="1A968D5F" w14:textId="77777777" w:rsidR="008437A0" w:rsidRPr="00C47630" w:rsidRDefault="008437A0">
      <w:pPr>
        <w:pBdr>
          <w:bottom w:val="single" w:sz="12" w:space="1" w:color="auto"/>
        </w:pBdr>
        <w:rPr>
          <w:rFonts w:ascii="Bahnschrift" w:hAnsi="Bahnschrift"/>
          <w:b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C47630">
        <w:rPr>
          <w:rFonts w:ascii="Bahnschrift" w:hAnsi="Bahnschrift"/>
          <w:b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Meeting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437A0" w14:paraId="7AD61E07" w14:textId="77777777" w:rsidTr="008437A0">
        <w:tc>
          <w:tcPr>
            <w:tcW w:w="4675" w:type="dxa"/>
          </w:tcPr>
          <w:p w14:paraId="1CBA435D" w14:textId="77777777" w:rsidR="008437A0" w:rsidRPr="00C47630" w:rsidRDefault="008437A0">
            <w:pPr>
              <w:rPr>
                <w:rFonts w:ascii="Bahnschrift" w:hAnsi="Bahnschrift"/>
                <w:b/>
                <w:sz w:val="20"/>
                <w:szCs w:val="20"/>
                <w:lang w:val="en-US"/>
              </w:rPr>
            </w:pPr>
            <w:r w:rsidRPr="00C47630">
              <w:rPr>
                <w:rFonts w:ascii="Bahnschrift" w:hAnsi="Bahnschrift"/>
                <w:b/>
                <w:sz w:val="20"/>
                <w:szCs w:val="20"/>
                <w:lang w:val="en-US"/>
              </w:rPr>
              <w:t>Program/Area:</w:t>
            </w:r>
          </w:p>
        </w:tc>
        <w:tc>
          <w:tcPr>
            <w:tcW w:w="4675" w:type="dxa"/>
          </w:tcPr>
          <w:p w14:paraId="30B71610" w14:textId="77777777" w:rsidR="008437A0" w:rsidRPr="00C47630" w:rsidRDefault="00FD38F5" w:rsidP="00655869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Rochester School Parent Council</w:t>
            </w:r>
          </w:p>
        </w:tc>
      </w:tr>
      <w:tr w:rsidR="008437A0" w14:paraId="515FB24C" w14:textId="77777777" w:rsidTr="008437A0">
        <w:tc>
          <w:tcPr>
            <w:tcW w:w="4675" w:type="dxa"/>
          </w:tcPr>
          <w:p w14:paraId="034AF7EB" w14:textId="77777777" w:rsidR="008437A0" w:rsidRPr="00C47630" w:rsidRDefault="008437A0">
            <w:pPr>
              <w:rPr>
                <w:rFonts w:ascii="Bahnschrift" w:hAnsi="Bahnschrift"/>
                <w:b/>
                <w:sz w:val="20"/>
                <w:szCs w:val="20"/>
                <w:lang w:val="en-US"/>
              </w:rPr>
            </w:pPr>
            <w:r w:rsidRPr="00C47630">
              <w:rPr>
                <w:rFonts w:ascii="Bahnschrift" w:hAnsi="Bahnschrift"/>
                <w:b/>
                <w:sz w:val="20"/>
                <w:szCs w:val="20"/>
                <w:lang w:val="en-US"/>
              </w:rPr>
              <w:t>Meeting Purpose:</w:t>
            </w:r>
          </w:p>
        </w:tc>
        <w:tc>
          <w:tcPr>
            <w:tcW w:w="4675" w:type="dxa"/>
          </w:tcPr>
          <w:p w14:paraId="6E15B222" w14:textId="77777777" w:rsidR="008437A0" w:rsidRPr="00C47630" w:rsidRDefault="00FD38F5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Monthly Meeting</w:t>
            </w:r>
          </w:p>
        </w:tc>
      </w:tr>
      <w:tr w:rsidR="008437A0" w14:paraId="211C62B3" w14:textId="77777777" w:rsidTr="008437A0">
        <w:tc>
          <w:tcPr>
            <w:tcW w:w="4675" w:type="dxa"/>
          </w:tcPr>
          <w:p w14:paraId="5F47E666" w14:textId="77777777" w:rsidR="008437A0" w:rsidRPr="00C47630" w:rsidRDefault="008437A0">
            <w:pPr>
              <w:rPr>
                <w:rFonts w:ascii="Bahnschrift" w:hAnsi="Bahnschrift"/>
                <w:b/>
                <w:sz w:val="20"/>
                <w:szCs w:val="20"/>
                <w:lang w:val="en-US"/>
              </w:rPr>
            </w:pPr>
            <w:r w:rsidRPr="00C47630">
              <w:rPr>
                <w:rFonts w:ascii="Bahnschrift" w:hAnsi="Bahnschrift"/>
                <w:b/>
                <w:sz w:val="20"/>
                <w:szCs w:val="20"/>
                <w:lang w:val="en-US"/>
              </w:rPr>
              <w:t>Meeting Date:</w:t>
            </w:r>
          </w:p>
        </w:tc>
        <w:tc>
          <w:tcPr>
            <w:tcW w:w="4675" w:type="dxa"/>
          </w:tcPr>
          <w:p w14:paraId="645EBA42" w14:textId="77777777" w:rsidR="008437A0" w:rsidRPr="00C47630" w:rsidRDefault="00FD38F5" w:rsidP="0025706A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20220202</w:t>
            </w:r>
          </w:p>
        </w:tc>
      </w:tr>
      <w:tr w:rsidR="008437A0" w14:paraId="6E7805C7" w14:textId="77777777" w:rsidTr="008437A0">
        <w:tc>
          <w:tcPr>
            <w:tcW w:w="4675" w:type="dxa"/>
          </w:tcPr>
          <w:p w14:paraId="59033602" w14:textId="77777777" w:rsidR="008437A0" w:rsidRPr="00C47630" w:rsidRDefault="008437A0">
            <w:pPr>
              <w:rPr>
                <w:rFonts w:ascii="Bahnschrift" w:hAnsi="Bahnschrift"/>
                <w:b/>
                <w:sz w:val="20"/>
                <w:szCs w:val="20"/>
                <w:lang w:val="en-US"/>
              </w:rPr>
            </w:pPr>
            <w:r w:rsidRPr="00C47630">
              <w:rPr>
                <w:rFonts w:ascii="Bahnschrift" w:hAnsi="Bahnschrift"/>
                <w:b/>
                <w:sz w:val="20"/>
                <w:szCs w:val="20"/>
                <w:lang w:val="en-US"/>
              </w:rPr>
              <w:t>Meeting Time:</w:t>
            </w:r>
          </w:p>
        </w:tc>
        <w:tc>
          <w:tcPr>
            <w:tcW w:w="4675" w:type="dxa"/>
          </w:tcPr>
          <w:p w14:paraId="6B3BC16B" w14:textId="77777777" w:rsidR="008437A0" w:rsidRPr="00C47630" w:rsidRDefault="0025706A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0900</w:t>
            </w:r>
            <w:r w:rsidR="00655869" w:rsidRPr="00C47630">
              <w:rPr>
                <w:i/>
                <w:sz w:val="20"/>
                <w:szCs w:val="20"/>
                <w:lang w:val="en-US"/>
              </w:rPr>
              <w:t>hrs</w:t>
            </w:r>
          </w:p>
        </w:tc>
      </w:tr>
      <w:tr w:rsidR="008437A0" w14:paraId="1475AA74" w14:textId="77777777" w:rsidTr="008437A0">
        <w:tc>
          <w:tcPr>
            <w:tcW w:w="4675" w:type="dxa"/>
          </w:tcPr>
          <w:p w14:paraId="0D829051" w14:textId="77777777" w:rsidR="008437A0" w:rsidRPr="00C47630" w:rsidRDefault="008437A0">
            <w:pPr>
              <w:rPr>
                <w:rFonts w:ascii="Bahnschrift" w:hAnsi="Bahnschrift"/>
                <w:b/>
                <w:sz w:val="20"/>
                <w:szCs w:val="20"/>
                <w:lang w:val="en-US"/>
              </w:rPr>
            </w:pPr>
            <w:r w:rsidRPr="00C47630">
              <w:rPr>
                <w:rFonts w:ascii="Bahnschrift" w:hAnsi="Bahnschrift"/>
                <w:b/>
                <w:sz w:val="20"/>
                <w:szCs w:val="20"/>
                <w:lang w:val="en-US"/>
              </w:rPr>
              <w:t>Meeting Location:</w:t>
            </w:r>
          </w:p>
        </w:tc>
        <w:tc>
          <w:tcPr>
            <w:tcW w:w="4675" w:type="dxa"/>
          </w:tcPr>
          <w:p w14:paraId="64E731FD" w14:textId="77777777" w:rsidR="008437A0" w:rsidRPr="00C47630" w:rsidRDefault="00FD38F5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Zoom</w:t>
            </w:r>
            <w:r w:rsidR="000418E8">
              <w:rPr>
                <w:i/>
                <w:sz w:val="20"/>
                <w:szCs w:val="20"/>
                <w:lang w:val="en-US"/>
              </w:rPr>
              <w:t xml:space="preserve"> Video Conference</w:t>
            </w:r>
          </w:p>
        </w:tc>
      </w:tr>
      <w:tr w:rsidR="008437A0" w14:paraId="4F0E84E6" w14:textId="77777777" w:rsidTr="008437A0">
        <w:tc>
          <w:tcPr>
            <w:tcW w:w="4675" w:type="dxa"/>
          </w:tcPr>
          <w:p w14:paraId="0118DB11" w14:textId="77777777" w:rsidR="008437A0" w:rsidRPr="00C47630" w:rsidRDefault="008437A0">
            <w:pPr>
              <w:rPr>
                <w:rFonts w:ascii="Bahnschrift" w:hAnsi="Bahnschrift"/>
                <w:b/>
                <w:sz w:val="20"/>
                <w:szCs w:val="20"/>
                <w:lang w:val="en-US"/>
              </w:rPr>
            </w:pPr>
            <w:r w:rsidRPr="00C47630">
              <w:rPr>
                <w:rFonts w:ascii="Bahnschrift" w:hAnsi="Bahnschrift"/>
                <w:b/>
                <w:sz w:val="20"/>
                <w:szCs w:val="20"/>
                <w:lang w:val="en-US"/>
              </w:rPr>
              <w:t>Meeting Facilitator:</w:t>
            </w:r>
          </w:p>
        </w:tc>
        <w:tc>
          <w:tcPr>
            <w:tcW w:w="4675" w:type="dxa"/>
          </w:tcPr>
          <w:p w14:paraId="3198D41F" w14:textId="56DE2271" w:rsidR="008437A0" w:rsidRPr="00C47630" w:rsidRDefault="00FD38F5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Can</w:t>
            </w:r>
            <w:r w:rsidR="0001241B">
              <w:rPr>
                <w:i/>
                <w:sz w:val="20"/>
                <w:szCs w:val="20"/>
                <w:lang w:val="en-US"/>
              </w:rPr>
              <w:t>di</w:t>
            </w:r>
            <w:r>
              <w:rPr>
                <w:i/>
                <w:sz w:val="20"/>
                <w:szCs w:val="20"/>
                <w:lang w:val="en-US"/>
              </w:rPr>
              <w:t>ce Jen</w:t>
            </w:r>
            <w:r w:rsidR="0001241B">
              <w:rPr>
                <w:i/>
                <w:sz w:val="20"/>
                <w:szCs w:val="20"/>
                <w:lang w:val="en-US"/>
              </w:rPr>
              <w:t>se</w:t>
            </w:r>
            <w:r>
              <w:rPr>
                <w:i/>
                <w:sz w:val="20"/>
                <w:szCs w:val="20"/>
                <w:lang w:val="en-US"/>
              </w:rPr>
              <w:t>n</w:t>
            </w:r>
          </w:p>
        </w:tc>
      </w:tr>
      <w:tr w:rsidR="008437A0" w14:paraId="6CAEAE41" w14:textId="77777777" w:rsidTr="008437A0">
        <w:tc>
          <w:tcPr>
            <w:tcW w:w="4675" w:type="dxa"/>
          </w:tcPr>
          <w:p w14:paraId="7B0D5683" w14:textId="77777777" w:rsidR="008437A0" w:rsidRPr="00C47630" w:rsidRDefault="008437A0">
            <w:pPr>
              <w:rPr>
                <w:rFonts w:ascii="Bahnschrift" w:hAnsi="Bahnschrift"/>
                <w:b/>
                <w:sz w:val="20"/>
                <w:szCs w:val="20"/>
                <w:lang w:val="en-US"/>
              </w:rPr>
            </w:pPr>
            <w:r w:rsidRPr="00C47630">
              <w:rPr>
                <w:rFonts w:ascii="Bahnschrift" w:hAnsi="Bahnschrift"/>
                <w:b/>
                <w:sz w:val="20"/>
                <w:szCs w:val="20"/>
                <w:lang w:val="en-US"/>
              </w:rPr>
              <w:t>Minutes Issued By:</w:t>
            </w:r>
          </w:p>
        </w:tc>
        <w:tc>
          <w:tcPr>
            <w:tcW w:w="4675" w:type="dxa"/>
          </w:tcPr>
          <w:p w14:paraId="49BCD7C6" w14:textId="77777777" w:rsidR="008437A0" w:rsidRPr="00C47630" w:rsidRDefault="00655869">
            <w:pPr>
              <w:rPr>
                <w:i/>
                <w:sz w:val="20"/>
                <w:szCs w:val="20"/>
                <w:lang w:val="en-US"/>
              </w:rPr>
            </w:pPr>
            <w:r w:rsidRPr="00C47630">
              <w:rPr>
                <w:i/>
                <w:sz w:val="20"/>
                <w:szCs w:val="20"/>
                <w:lang w:val="en-US"/>
              </w:rPr>
              <w:t>Nikki Mckay</w:t>
            </w:r>
          </w:p>
        </w:tc>
      </w:tr>
    </w:tbl>
    <w:p w14:paraId="045FDFF7" w14:textId="77777777" w:rsidR="008437A0" w:rsidRDefault="008437A0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8"/>
      </w:tblGrid>
      <w:tr w:rsidR="001D1824" w14:paraId="733D6BAF" w14:textId="77777777" w:rsidTr="000418E8">
        <w:trPr>
          <w:trHeight w:val="74"/>
        </w:trPr>
        <w:tc>
          <w:tcPr>
            <w:tcW w:w="6948" w:type="dxa"/>
          </w:tcPr>
          <w:p w14:paraId="6D1FAD04" w14:textId="77777777" w:rsidR="001D1824" w:rsidRPr="006513B9" w:rsidRDefault="001D1824">
            <w:pPr>
              <w:rPr>
                <w:rFonts w:ascii="Bahnschrift Condensed" w:hAnsi="Bahnschrift Condensed"/>
                <w:sz w:val="24"/>
                <w:szCs w:val="24"/>
                <w:lang w:val="en-US"/>
              </w:rPr>
            </w:pPr>
            <w:r w:rsidRPr="006513B9">
              <w:rPr>
                <w:rFonts w:ascii="Bahnschrift Condensed" w:hAnsi="Bahnschrift Condensed"/>
                <w:sz w:val="24"/>
                <w:szCs w:val="24"/>
                <w:lang w:val="en-US"/>
              </w:rPr>
              <w:t>Attendance</w:t>
            </w:r>
          </w:p>
        </w:tc>
      </w:tr>
      <w:tr w:rsidR="001D1824" w14:paraId="08B41D41" w14:textId="77777777" w:rsidTr="000418E8">
        <w:trPr>
          <w:trHeight w:val="540"/>
        </w:trPr>
        <w:tc>
          <w:tcPr>
            <w:tcW w:w="6948" w:type="dxa"/>
          </w:tcPr>
          <w:p w14:paraId="165914E2" w14:textId="79033807" w:rsidR="001D1824" w:rsidRPr="006513B9" w:rsidRDefault="00FD38F5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Cand</w:t>
            </w:r>
            <w:r w:rsidR="0001241B">
              <w:rPr>
                <w:i/>
                <w:sz w:val="20"/>
                <w:szCs w:val="20"/>
                <w:lang w:val="en-US"/>
              </w:rPr>
              <w:t>i</w:t>
            </w:r>
            <w:r>
              <w:rPr>
                <w:i/>
                <w:sz w:val="20"/>
                <w:szCs w:val="20"/>
                <w:lang w:val="en-US"/>
              </w:rPr>
              <w:t>ce Jens</w:t>
            </w:r>
            <w:r w:rsidR="0001241B">
              <w:rPr>
                <w:i/>
                <w:sz w:val="20"/>
                <w:szCs w:val="20"/>
                <w:lang w:val="en-US"/>
              </w:rPr>
              <w:t>e</w:t>
            </w:r>
            <w:r>
              <w:rPr>
                <w:i/>
                <w:sz w:val="20"/>
                <w:szCs w:val="20"/>
                <w:lang w:val="en-US"/>
              </w:rPr>
              <w:t>n</w:t>
            </w:r>
            <w:r w:rsidR="001D1824" w:rsidRPr="006513B9">
              <w:rPr>
                <w:i/>
                <w:sz w:val="20"/>
                <w:szCs w:val="20"/>
                <w:lang w:val="en-US"/>
              </w:rPr>
              <w:t xml:space="preserve">  </w:t>
            </w:r>
            <w:r w:rsidR="001D1824" w:rsidRPr="006513B9">
              <w:rPr>
                <w:i/>
                <w:noProof/>
                <w:sz w:val="20"/>
                <w:szCs w:val="20"/>
                <w:lang w:eastAsia="en-CA"/>
              </w:rPr>
              <w:drawing>
                <wp:inline distT="0" distB="0" distL="0" distR="0" wp14:anchorId="10E76C33" wp14:editId="192E9714">
                  <wp:extent cx="144780" cy="180573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821px-Red_Checkmark.svg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" cy="18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D1824" w:rsidRPr="006513B9">
              <w:rPr>
                <w:i/>
                <w:sz w:val="20"/>
                <w:szCs w:val="20"/>
                <w:lang w:val="en-US"/>
              </w:rPr>
              <w:t xml:space="preserve">        </w:t>
            </w:r>
            <w:r w:rsidR="0025706A">
              <w:rPr>
                <w:i/>
                <w:sz w:val="20"/>
                <w:szCs w:val="20"/>
                <w:lang w:val="en-US"/>
              </w:rPr>
              <w:t xml:space="preserve">                                      </w:t>
            </w:r>
          </w:p>
          <w:p w14:paraId="7282E2C3" w14:textId="2DB15C93" w:rsidR="001D1824" w:rsidRPr="006513B9" w:rsidRDefault="00FD38F5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 xml:space="preserve">Elizabeth </w:t>
            </w:r>
            <w:proofErr w:type="spellStart"/>
            <w:r>
              <w:rPr>
                <w:i/>
                <w:sz w:val="20"/>
                <w:szCs w:val="20"/>
                <w:lang w:val="en-US"/>
              </w:rPr>
              <w:t>Siemans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>, Principal</w:t>
            </w:r>
            <w:r w:rsidR="00ED239D" w:rsidRPr="006513B9">
              <w:rPr>
                <w:i/>
                <w:noProof/>
                <w:sz w:val="20"/>
                <w:szCs w:val="20"/>
                <w:lang w:eastAsia="en-CA"/>
              </w:rPr>
              <w:drawing>
                <wp:inline distT="0" distB="0" distL="0" distR="0" wp14:anchorId="2B6696BC" wp14:editId="19B1742E">
                  <wp:extent cx="144780" cy="180573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821px-Red_Checkmark.svg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" cy="18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D1824" w:rsidRPr="006513B9">
              <w:rPr>
                <w:i/>
                <w:sz w:val="20"/>
                <w:szCs w:val="20"/>
                <w:lang w:val="en-US"/>
              </w:rPr>
              <w:t xml:space="preserve">            </w:t>
            </w:r>
            <w:r>
              <w:rPr>
                <w:i/>
                <w:sz w:val="20"/>
                <w:szCs w:val="20"/>
                <w:lang w:val="en-US"/>
              </w:rPr>
              <w:t xml:space="preserve">                             </w:t>
            </w:r>
            <w:r w:rsidR="001D1824" w:rsidRPr="006513B9">
              <w:rPr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 xml:space="preserve">Angie </w:t>
            </w:r>
            <w:proofErr w:type="spellStart"/>
            <w:r w:rsidR="0001241B">
              <w:rPr>
                <w:i/>
                <w:sz w:val="20"/>
                <w:szCs w:val="20"/>
                <w:lang w:val="en-US"/>
              </w:rPr>
              <w:t>Kosinski</w:t>
            </w:r>
            <w:r>
              <w:rPr>
                <w:i/>
                <w:sz w:val="20"/>
                <w:szCs w:val="20"/>
                <w:lang w:val="en-US"/>
              </w:rPr>
              <w:t>l</w:t>
            </w:r>
            <w:proofErr w:type="spellEnd"/>
            <w:r w:rsidR="00ED239D" w:rsidRPr="006513B9">
              <w:rPr>
                <w:i/>
                <w:noProof/>
                <w:sz w:val="20"/>
                <w:szCs w:val="20"/>
                <w:lang w:eastAsia="en-CA"/>
              </w:rPr>
              <w:drawing>
                <wp:inline distT="0" distB="0" distL="0" distR="0" wp14:anchorId="47C2BFEF" wp14:editId="154A08A5">
                  <wp:extent cx="144780" cy="180573"/>
                  <wp:effectExtent l="0" t="0" r="762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821px-Red_Checkmark.svg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" cy="18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4249AE" w14:textId="77777777" w:rsidR="001D1824" w:rsidRDefault="00FD38F5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April Bauer, Trustee</w:t>
            </w:r>
            <w:r w:rsidR="001D1824" w:rsidRPr="006513B9">
              <w:rPr>
                <w:i/>
                <w:sz w:val="20"/>
                <w:szCs w:val="20"/>
                <w:lang w:val="en-US"/>
              </w:rPr>
              <w:t xml:space="preserve"> </w:t>
            </w:r>
            <w:r w:rsidR="00ED239D" w:rsidRPr="006513B9">
              <w:rPr>
                <w:i/>
                <w:noProof/>
                <w:sz w:val="20"/>
                <w:szCs w:val="20"/>
                <w:lang w:eastAsia="en-CA"/>
              </w:rPr>
              <w:drawing>
                <wp:inline distT="0" distB="0" distL="0" distR="0" wp14:anchorId="543A6D18" wp14:editId="607812AD">
                  <wp:extent cx="144780" cy="180573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821px-Red_Checkmark.svg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" cy="18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D1824" w:rsidRPr="006513B9">
              <w:rPr>
                <w:i/>
                <w:sz w:val="20"/>
                <w:szCs w:val="20"/>
                <w:lang w:val="en-US"/>
              </w:rPr>
              <w:t xml:space="preserve">                                                    </w:t>
            </w:r>
            <w:r>
              <w:rPr>
                <w:i/>
                <w:sz w:val="20"/>
                <w:szCs w:val="20"/>
                <w:lang w:val="en-US"/>
              </w:rPr>
              <w:t>Daniel Wedman</w:t>
            </w:r>
            <w:r w:rsidR="00ED239D" w:rsidRPr="006513B9">
              <w:rPr>
                <w:i/>
                <w:noProof/>
                <w:sz w:val="20"/>
                <w:szCs w:val="20"/>
                <w:lang w:eastAsia="en-CA"/>
              </w:rPr>
              <w:drawing>
                <wp:inline distT="0" distB="0" distL="0" distR="0" wp14:anchorId="79715255" wp14:editId="0B707EC5">
                  <wp:extent cx="144780" cy="180573"/>
                  <wp:effectExtent l="0" t="0" r="762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821px-Red_Checkmark.svg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" cy="18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114EFB" w14:textId="77777777" w:rsidR="001D1824" w:rsidRPr="006513B9" w:rsidRDefault="00FD38F5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Nikki Mckay</w:t>
            </w:r>
            <w:r w:rsidR="001D1824" w:rsidRPr="006513B9">
              <w:rPr>
                <w:i/>
                <w:sz w:val="20"/>
                <w:szCs w:val="20"/>
                <w:lang w:val="en-US"/>
              </w:rPr>
              <w:t xml:space="preserve">  </w:t>
            </w:r>
            <w:r w:rsidR="000F27D8" w:rsidRPr="006513B9">
              <w:rPr>
                <w:i/>
                <w:noProof/>
                <w:sz w:val="20"/>
                <w:szCs w:val="20"/>
                <w:lang w:eastAsia="en-CA"/>
              </w:rPr>
              <w:drawing>
                <wp:inline distT="0" distB="0" distL="0" distR="0" wp14:anchorId="75BBF0A7" wp14:editId="460C3380">
                  <wp:extent cx="144780" cy="180573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821px-Red_Checkmark.svg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" cy="18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D1824" w:rsidRPr="006513B9">
              <w:rPr>
                <w:i/>
                <w:sz w:val="20"/>
                <w:szCs w:val="20"/>
                <w:lang w:val="en-US"/>
              </w:rPr>
              <w:t xml:space="preserve">                                          </w:t>
            </w:r>
            <w:r w:rsidR="00E16904">
              <w:rPr>
                <w:i/>
                <w:sz w:val="20"/>
                <w:szCs w:val="20"/>
                <w:lang w:val="en-US"/>
              </w:rPr>
              <w:t xml:space="preserve">         </w:t>
            </w:r>
            <w:r>
              <w:rPr>
                <w:i/>
                <w:sz w:val="20"/>
                <w:szCs w:val="20"/>
                <w:lang w:val="en-US"/>
              </w:rPr>
              <w:t xml:space="preserve">            Sam Hoots</w:t>
            </w:r>
            <w:r w:rsidR="00ED239D" w:rsidRPr="006513B9">
              <w:rPr>
                <w:i/>
                <w:noProof/>
                <w:sz w:val="20"/>
                <w:szCs w:val="20"/>
                <w:lang w:eastAsia="en-CA"/>
              </w:rPr>
              <w:drawing>
                <wp:inline distT="0" distB="0" distL="0" distR="0" wp14:anchorId="5D2080A7" wp14:editId="42F467A0">
                  <wp:extent cx="144780" cy="180573"/>
                  <wp:effectExtent l="0" t="0" r="762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821px-Red_Checkmark.svg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" cy="18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0FEAEC" w14:textId="77777777" w:rsidR="001D1824" w:rsidRDefault="00FD38F5" w:rsidP="00FD38F5">
            <w:pPr>
              <w:rPr>
                <w:lang w:val="en-US"/>
              </w:rPr>
            </w:pPr>
            <w:proofErr w:type="spellStart"/>
            <w:r>
              <w:rPr>
                <w:i/>
                <w:sz w:val="20"/>
                <w:szCs w:val="20"/>
                <w:lang w:val="en-US"/>
              </w:rPr>
              <w:t>Marrianne</w:t>
            </w:r>
            <w:proofErr w:type="spellEnd"/>
            <w:r>
              <w:rPr>
                <w:i/>
                <w:sz w:val="20"/>
                <w:szCs w:val="20"/>
                <w:lang w:val="en-US"/>
              </w:rPr>
              <w:t xml:space="preserve"> Cumbleton</w:t>
            </w:r>
            <w:r w:rsidR="00ED239D" w:rsidRPr="006513B9">
              <w:rPr>
                <w:i/>
                <w:noProof/>
                <w:sz w:val="20"/>
                <w:szCs w:val="20"/>
                <w:lang w:eastAsia="en-CA"/>
              </w:rPr>
              <w:drawing>
                <wp:inline distT="0" distB="0" distL="0" distR="0" wp14:anchorId="3538409D" wp14:editId="4A13988F">
                  <wp:extent cx="144780" cy="180573"/>
                  <wp:effectExtent l="0" t="0" r="762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821px-Red_Checkmark.svg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" cy="18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5706A">
              <w:rPr>
                <w:i/>
                <w:sz w:val="20"/>
                <w:szCs w:val="20"/>
                <w:lang w:val="en-US"/>
              </w:rPr>
              <w:t xml:space="preserve">                                               </w:t>
            </w:r>
          </w:p>
        </w:tc>
      </w:tr>
    </w:tbl>
    <w:p w14:paraId="00D2FEF7" w14:textId="77777777" w:rsidR="006513B9" w:rsidRDefault="006513B9">
      <w:pPr>
        <w:rPr>
          <w:lang w:val="en-US"/>
        </w:rPr>
      </w:pPr>
    </w:p>
    <w:p w14:paraId="398BED9F" w14:textId="77777777" w:rsidR="006513B9" w:rsidRDefault="006513B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552"/>
        <w:gridCol w:w="3117"/>
      </w:tblGrid>
      <w:tr w:rsidR="008437A0" w14:paraId="2D04A67D" w14:textId="77777777" w:rsidTr="008437A0">
        <w:tc>
          <w:tcPr>
            <w:tcW w:w="3681" w:type="dxa"/>
          </w:tcPr>
          <w:p w14:paraId="4827C6D4" w14:textId="77777777" w:rsidR="008437A0" w:rsidRPr="00A41AC5" w:rsidRDefault="00533EA1">
            <w:pPr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  <w:r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  <w:t>Action Items:</w:t>
            </w:r>
            <w:r w:rsidR="008437A0" w:rsidRPr="00A41AC5"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  <w:t xml:space="preserve"> (Task, assigned to, Checkpoint Date)</w:t>
            </w:r>
          </w:p>
        </w:tc>
        <w:tc>
          <w:tcPr>
            <w:tcW w:w="2552" w:type="dxa"/>
          </w:tcPr>
          <w:p w14:paraId="39037EB2" w14:textId="77777777" w:rsidR="008437A0" w:rsidRPr="00A41AC5" w:rsidRDefault="008437A0">
            <w:pPr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  <w:r w:rsidRPr="00A41AC5"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  <w:t>Owner</w:t>
            </w:r>
          </w:p>
        </w:tc>
        <w:tc>
          <w:tcPr>
            <w:tcW w:w="3117" w:type="dxa"/>
          </w:tcPr>
          <w:p w14:paraId="562037AC" w14:textId="77777777" w:rsidR="008437A0" w:rsidRPr="00A41AC5" w:rsidRDefault="008437A0">
            <w:pPr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  <w:r w:rsidRPr="00A41AC5"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  <w:t>Due Date</w:t>
            </w:r>
          </w:p>
        </w:tc>
      </w:tr>
      <w:tr w:rsidR="008437A0" w14:paraId="7312DC70" w14:textId="77777777" w:rsidTr="008437A0">
        <w:tc>
          <w:tcPr>
            <w:tcW w:w="3681" w:type="dxa"/>
          </w:tcPr>
          <w:p w14:paraId="2673DD8E" w14:textId="77777777" w:rsidR="008437A0" w:rsidRDefault="00FD38F5" w:rsidP="00FD38F5">
            <w:pPr>
              <w:tabs>
                <w:tab w:val="left" w:pos="2540"/>
              </w:tabs>
              <w:rPr>
                <w:lang w:val="en-US"/>
              </w:rPr>
            </w:pPr>
            <w:r>
              <w:rPr>
                <w:lang w:val="en-US"/>
              </w:rPr>
              <w:t>Moms Pantry/ Little Caesars Fundraiser final totals</w:t>
            </w:r>
          </w:p>
        </w:tc>
        <w:tc>
          <w:tcPr>
            <w:tcW w:w="2552" w:type="dxa"/>
          </w:tcPr>
          <w:p w14:paraId="460769C0" w14:textId="77777777" w:rsidR="008437A0" w:rsidRDefault="00FD38F5">
            <w:pPr>
              <w:rPr>
                <w:lang w:val="en-US"/>
              </w:rPr>
            </w:pPr>
            <w:r>
              <w:rPr>
                <w:lang w:val="en-US"/>
              </w:rPr>
              <w:t>Elizabeth</w:t>
            </w:r>
          </w:p>
        </w:tc>
        <w:tc>
          <w:tcPr>
            <w:tcW w:w="3117" w:type="dxa"/>
          </w:tcPr>
          <w:p w14:paraId="2570CA6F" w14:textId="77777777" w:rsidR="008437A0" w:rsidRDefault="00FD38F5">
            <w:pPr>
              <w:rPr>
                <w:lang w:val="en-US"/>
              </w:rPr>
            </w:pPr>
            <w:r>
              <w:rPr>
                <w:lang w:val="en-US"/>
              </w:rPr>
              <w:t>March Council Meeting</w:t>
            </w:r>
          </w:p>
        </w:tc>
      </w:tr>
      <w:tr w:rsidR="008437A0" w14:paraId="4A31A564" w14:textId="77777777" w:rsidTr="008437A0">
        <w:tc>
          <w:tcPr>
            <w:tcW w:w="3681" w:type="dxa"/>
          </w:tcPr>
          <w:p w14:paraId="359FA5E8" w14:textId="77777777" w:rsidR="008437A0" w:rsidRDefault="00FD38F5">
            <w:pPr>
              <w:rPr>
                <w:lang w:val="en-US"/>
              </w:rPr>
            </w:pPr>
            <w:r>
              <w:rPr>
                <w:lang w:val="en-US"/>
              </w:rPr>
              <w:t>Community Viability study meeting- Will a vaccine passport be needed?</w:t>
            </w:r>
          </w:p>
        </w:tc>
        <w:tc>
          <w:tcPr>
            <w:tcW w:w="2552" w:type="dxa"/>
          </w:tcPr>
          <w:p w14:paraId="48AC7A71" w14:textId="77777777" w:rsidR="008437A0" w:rsidRDefault="00FD38F5">
            <w:pPr>
              <w:rPr>
                <w:lang w:val="en-US"/>
              </w:rPr>
            </w:pPr>
            <w:r>
              <w:rPr>
                <w:lang w:val="en-US"/>
              </w:rPr>
              <w:t>Trustee Bauer</w:t>
            </w:r>
          </w:p>
        </w:tc>
        <w:tc>
          <w:tcPr>
            <w:tcW w:w="3117" w:type="dxa"/>
          </w:tcPr>
          <w:p w14:paraId="1BE20DA1" w14:textId="77777777" w:rsidR="008437A0" w:rsidRDefault="00FD38F5">
            <w:pPr>
              <w:rPr>
                <w:lang w:val="en-US"/>
              </w:rPr>
            </w:pPr>
            <w:r>
              <w:rPr>
                <w:lang w:val="en-US"/>
              </w:rPr>
              <w:t>March Council meeting or sooner</w:t>
            </w:r>
          </w:p>
        </w:tc>
      </w:tr>
      <w:tr w:rsidR="00016084" w14:paraId="55B4E783" w14:textId="77777777" w:rsidTr="008437A0">
        <w:tc>
          <w:tcPr>
            <w:tcW w:w="3681" w:type="dxa"/>
          </w:tcPr>
          <w:p w14:paraId="6DA2C73D" w14:textId="77777777" w:rsidR="00016084" w:rsidRDefault="00FD38F5">
            <w:pPr>
              <w:rPr>
                <w:lang w:val="en-US"/>
              </w:rPr>
            </w:pPr>
            <w:r>
              <w:rPr>
                <w:lang w:val="en-US"/>
              </w:rPr>
              <w:t>March Viability Study Community meetings – Preparation</w:t>
            </w:r>
          </w:p>
        </w:tc>
        <w:tc>
          <w:tcPr>
            <w:tcW w:w="2552" w:type="dxa"/>
          </w:tcPr>
          <w:p w14:paraId="18C26E2B" w14:textId="77777777" w:rsidR="00016084" w:rsidRDefault="00FD38F5">
            <w:pPr>
              <w:rPr>
                <w:lang w:val="en-US"/>
              </w:rPr>
            </w:pPr>
            <w:r>
              <w:rPr>
                <w:lang w:val="en-US"/>
              </w:rPr>
              <w:t>Parent Council members</w:t>
            </w:r>
          </w:p>
        </w:tc>
        <w:tc>
          <w:tcPr>
            <w:tcW w:w="3117" w:type="dxa"/>
          </w:tcPr>
          <w:p w14:paraId="76091699" w14:textId="77777777" w:rsidR="00016084" w:rsidRDefault="00FD38F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Mid march</w:t>
            </w:r>
            <w:proofErr w:type="spellEnd"/>
            <w:r>
              <w:rPr>
                <w:lang w:val="en-US"/>
              </w:rPr>
              <w:t xml:space="preserve"> or sooner</w:t>
            </w:r>
          </w:p>
        </w:tc>
      </w:tr>
      <w:tr w:rsidR="00533EA1" w14:paraId="264F593F" w14:textId="77777777" w:rsidTr="008437A0">
        <w:tc>
          <w:tcPr>
            <w:tcW w:w="3681" w:type="dxa"/>
          </w:tcPr>
          <w:p w14:paraId="18227737" w14:textId="77777777" w:rsidR="00533EA1" w:rsidRDefault="00533EA1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7D443EA9" w14:textId="77777777" w:rsidR="00533EA1" w:rsidRPr="0093338A" w:rsidRDefault="00533EA1">
            <w:pPr>
              <w:rPr>
                <w:b/>
                <w:lang w:val="en-US"/>
              </w:rPr>
            </w:pPr>
          </w:p>
        </w:tc>
        <w:tc>
          <w:tcPr>
            <w:tcW w:w="3117" w:type="dxa"/>
          </w:tcPr>
          <w:p w14:paraId="3E24D6C0" w14:textId="77777777" w:rsidR="00533EA1" w:rsidRDefault="00533EA1">
            <w:pPr>
              <w:rPr>
                <w:lang w:val="en-US"/>
              </w:rPr>
            </w:pPr>
          </w:p>
        </w:tc>
      </w:tr>
      <w:tr w:rsidR="002F4FD0" w14:paraId="7BB6AC92" w14:textId="77777777" w:rsidTr="008437A0">
        <w:tc>
          <w:tcPr>
            <w:tcW w:w="3681" w:type="dxa"/>
          </w:tcPr>
          <w:p w14:paraId="4D1F8307" w14:textId="77777777" w:rsidR="002F4FD0" w:rsidRDefault="002F4FD0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4CF285C6" w14:textId="77777777" w:rsidR="002F4FD0" w:rsidRDefault="002F4FD0" w:rsidP="00AE4578">
            <w:pPr>
              <w:rPr>
                <w:lang w:val="en-US"/>
              </w:rPr>
            </w:pPr>
          </w:p>
        </w:tc>
        <w:tc>
          <w:tcPr>
            <w:tcW w:w="3117" w:type="dxa"/>
          </w:tcPr>
          <w:p w14:paraId="0F02DBCB" w14:textId="77777777" w:rsidR="002F4FD0" w:rsidRDefault="002F4FD0">
            <w:pPr>
              <w:rPr>
                <w:lang w:val="en-US"/>
              </w:rPr>
            </w:pPr>
          </w:p>
        </w:tc>
      </w:tr>
    </w:tbl>
    <w:p w14:paraId="2A07553A" w14:textId="77777777" w:rsidR="008437A0" w:rsidRDefault="008437A0">
      <w:pPr>
        <w:rPr>
          <w:lang w:val="en-US"/>
        </w:rPr>
      </w:pPr>
    </w:p>
    <w:p w14:paraId="765D5308" w14:textId="77777777" w:rsidR="006513B9" w:rsidRDefault="006513B9">
      <w:pPr>
        <w:rPr>
          <w:lang w:val="en-US"/>
        </w:rPr>
      </w:pPr>
    </w:p>
    <w:p w14:paraId="75474640" w14:textId="77777777" w:rsidR="006513B9" w:rsidRDefault="006513B9">
      <w:pPr>
        <w:rPr>
          <w:lang w:val="en-US"/>
        </w:rPr>
      </w:pPr>
    </w:p>
    <w:p w14:paraId="4A5EF844" w14:textId="77777777" w:rsidR="006513B9" w:rsidRDefault="006513B9">
      <w:pPr>
        <w:rPr>
          <w:lang w:val="en-US"/>
        </w:rPr>
      </w:pPr>
    </w:p>
    <w:p w14:paraId="38671BA6" w14:textId="77777777" w:rsidR="006513B9" w:rsidRDefault="006513B9">
      <w:pPr>
        <w:rPr>
          <w:lang w:val="en-US"/>
        </w:rPr>
      </w:pPr>
    </w:p>
    <w:p w14:paraId="669C8C10" w14:textId="77777777" w:rsidR="006513B9" w:rsidRDefault="006513B9">
      <w:pPr>
        <w:rPr>
          <w:lang w:val="en-US"/>
        </w:rPr>
      </w:pPr>
    </w:p>
    <w:p w14:paraId="1EB63D12" w14:textId="77777777" w:rsidR="006513B9" w:rsidRDefault="006513B9">
      <w:pPr>
        <w:rPr>
          <w:lang w:val="en-US"/>
        </w:rPr>
      </w:pPr>
    </w:p>
    <w:p w14:paraId="5051ADA9" w14:textId="77777777" w:rsidR="006513B9" w:rsidRDefault="006513B9">
      <w:pPr>
        <w:rPr>
          <w:lang w:val="en-US"/>
        </w:rPr>
      </w:pPr>
    </w:p>
    <w:p w14:paraId="6880093B" w14:textId="77777777" w:rsidR="006513B9" w:rsidRDefault="006513B9">
      <w:pPr>
        <w:rPr>
          <w:lang w:val="en-US"/>
        </w:rPr>
      </w:pPr>
    </w:p>
    <w:p w14:paraId="12EEF84C" w14:textId="77777777" w:rsidR="006513B9" w:rsidRDefault="006513B9">
      <w:pPr>
        <w:rPr>
          <w:lang w:val="en-US"/>
        </w:rPr>
      </w:pPr>
    </w:p>
    <w:p w14:paraId="74B8499B" w14:textId="77777777" w:rsidR="006513B9" w:rsidRDefault="006513B9">
      <w:pPr>
        <w:rPr>
          <w:lang w:val="en-US"/>
        </w:rPr>
      </w:pPr>
    </w:p>
    <w:p w14:paraId="5CECC2E2" w14:textId="77777777" w:rsidR="006513B9" w:rsidRDefault="006513B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437A0" w14:paraId="69383ECF" w14:textId="77777777" w:rsidTr="008437A0">
        <w:tc>
          <w:tcPr>
            <w:tcW w:w="9350" w:type="dxa"/>
          </w:tcPr>
          <w:p w14:paraId="01FD3072" w14:textId="77777777" w:rsidR="008437A0" w:rsidRPr="00A41AC5" w:rsidRDefault="00FD38F5" w:rsidP="00A41AC5">
            <w:pPr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  <w:r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  <w:t>Principals Report</w:t>
            </w:r>
            <w:r w:rsidR="00A41AC5"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8437A0" w14:paraId="28CE507E" w14:textId="77777777" w:rsidTr="008437A0">
        <w:trPr>
          <w:trHeight w:val="3136"/>
        </w:trPr>
        <w:tc>
          <w:tcPr>
            <w:tcW w:w="9350" w:type="dxa"/>
          </w:tcPr>
          <w:p w14:paraId="2DCE6A49" w14:textId="77777777" w:rsidR="00394423" w:rsidRDefault="00FD38F5" w:rsidP="00FD38F5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Second semester of STEAM Academy started Jan. 21/22.</w:t>
            </w:r>
          </w:p>
          <w:p w14:paraId="62D05041" w14:textId="77777777" w:rsidR="00FD38F5" w:rsidRDefault="00FD38F5" w:rsidP="00FD38F5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The school attended </w:t>
            </w:r>
            <w:proofErr w:type="spellStart"/>
            <w:r>
              <w:rPr>
                <w:lang w:val="en-US"/>
              </w:rPr>
              <w:t>Tawatinaw</w:t>
            </w:r>
            <w:proofErr w:type="spellEnd"/>
            <w:r>
              <w:rPr>
                <w:lang w:val="en-US"/>
              </w:rPr>
              <w:t xml:space="preserve"> Valley </w:t>
            </w:r>
            <w:proofErr w:type="spellStart"/>
            <w:r>
              <w:rPr>
                <w:lang w:val="en-US"/>
              </w:rPr>
              <w:t>Skil</w:t>
            </w:r>
            <w:proofErr w:type="spellEnd"/>
            <w:r>
              <w:rPr>
                <w:lang w:val="en-US"/>
              </w:rPr>
              <w:t xml:space="preserve"> Hill last Friday,</w:t>
            </w:r>
          </w:p>
          <w:p w14:paraId="6CA3B05E" w14:textId="77777777" w:rsidR="00FD38F5" w:rsidRDefault="00FD38F5" w:rsidP="00FD38F5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February 02, P/T interviews</w:t>
            </w:r>
          </w:p>
          <w:p w14:paraId="5EB1EF6C" w14:textId="77777777" w:rsidR="00FD38F5" w:rsidRDefault="00FD38F5" w:rsidP="00FD38F5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The school received a Jump Start Grant worth $5,000-. This will help cover the cost of bussing for activities, ski hill lift tickets and lessons. </w:t>
            </w:r>
          </w:p>
          <w:p w14:paraId="6B3AE403" w14:textId="77777777" w:rsidR="007614FD" w:rsidRDefault="007614FD" w:rsidP="00FD38F5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School is looking for help in further grant applications. </w:t>
            </w:r>
          </w:p>
          <w:p w14:paraId="4D4A48DD" w14:textId="77777777" w:rsidR="00FD38F5" w:rsidRDefault="007614FD" w:rsidP="00FD38F5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-  Farm to School Grant (Due Feb 18)</w:t>
            </w:r>
          </w:p>
          <w:p w14:paraId="35DA3734" w14:textId="77777777" w:rsidR="007614FD" w:rsidRDefault="007614FD" w:rsidP="00FD38F5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- Teaches students about locally grown food, green housing, and community involvement</w:t>
            </w:r>
          </w:p>
          <w:p w14:paraId="0F849578" w14:textId="77777777" w:rsidR="007614FD" w:rsidRDefault="007614FD" w:rsidP="00FD38F5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-  Healthy Community Grant (Due end of Feb.)</w:t>
            </w:r>
          </w:p>
          <w:p w14:paraId="6C66CC52" w14:textId="77777777" w:rsidR="007614FD" w:rsidRDefault="007614FD" w:rsidP="00FD38F5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- Student learns where food comes from, making healthy choices</w:t>
            </w:r>
          </w:p>
          <w:p w14:paraId="3EB95AAD" w14:textId="77777777" w:rsidR="007614FD" w:rsidRDefault="007614FD" w:rsidP="007614FD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Learning Assessments. Gr. 2-3 are starting their second round. K-1 are starting their first round. This is to be completed by classroom teacher.</w:t>
            </w:r>
          </w:p>
          <w:p w14:paraId="67D88679" w14:textId="77777777" w:rsidR="007614FD" w:rsidRDefault="007614FD" w:rsidP="007614FD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Midterm Assessments and Spelling/word assessments have been completed.</w:t>
            </w:r>
          </w:p>
          <w:p w14:paraId="78ABB1CF" w14:textId="77777777" w:rsidR="007614FD" w:rsidRDefault="007614FD" w:rsidP="007614FD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Paper copies of r</w:t>
            </w:r>
            <w:r w:rsidRPr="007614FD">
              <w:rPr>
                <w:lang w:val="en-US"/>
              </w:rPr>
              <w:t>eport cards were sent home with students Feb. 01</w:t>
            </w:r>
          </w:p>
          <w:p w14:paraId="6DD15AF1" w14:textId="77777777" w:rsidR="007614FD" w:rsidRDefault="007614FD" w:rsidP="007614FD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Valentines</w:t>
            </w:r>
            <w:proofErr w:type="spellEnd"/>
            <w:proofErr w:type="gramEnd"/>
            <w:r>
              <w:rPr>
                <w:lang w:val="en-US"/>
              </w:rPr>
              <w:t xml:space="preserve"> day: kids will be able to give cards and prepackaged treats to friends/classmates. Please no homemade treats. </w:t>
            </w:r>
          </w:p>
          <w:p w14:paraId="139ABC6D" w14:textId="77777777" w:rsidR="007614FD" w:rsidRPr="007614FD" w:rsidRDefault="007614FD" w:rsidP="007614FD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Classes K-6 will be given a Farm Safety Presentation in near future.</w:t>
            </w:r>
          </w:p>
          <w:p w14:paraId="323B523A" w14:textId="77777777" w:rsidR="007614FD" w:rsidRPr="00FD38F5" w:rsidRDefault="007614FD" w:rsidP="007614FD">
            <w:pPr>
              <w:pStyle w:val="ListParagraph"/>
              <w:ind w:left="460"/>
              <w:rPr>
                <w:lang w:val="en-US"/>
              </w:rPr>
            </w:pPr>
          </w:p>
        </w:tc>
      </w:tr>
    </w:tbl>
    <w:p w14:paraId="0DF2A7F3" w14:textId="77777777" w:rsidR="008437A0" w:rsidRDefault="008437A0">
      <w:pPr>
        <w:rPr>
          <w:lang w:val="en-US"/>
        </w:rPr>
      </w:pPr>
    </w:p>
    <w:p w14:paraId="3121D544" w14:textId="77777777" w:rsidR="00A41AC5" w:rsidRDefault="00A41AC5">
      <w:pPr>
        <w:rPr>
          <w:lang w:val="en-US"/>
        </w:rPr>
      </w:pPr>
    </w:p>
    <w:p w14:paraId="79FF702F" w14:textId="77777777" w:rsidR="00A41AC5" w:rsidRDefault="00A41AC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437A0" w14:paraId="5A88413B" w14:textId="77777777" w:rsidTr="008437A0">
        <w:tc>
          <w:tcPr>
            <w:tcW w:w="9350" w:type="dxa"/>
          </w:tcPr>
          <w:p w14:paraId="577FBD26" w14:textId="77777777" w:rsidR="008437A0" w:rsidRPr="00F57E50" w:rsidRDefault="007614FD">
            <w:pPr>
              <w:rPr>
                <w:rFonts w:ascii="Bahnschrift Condensed" w:hAnsi="Bahnschrift Condensed"/>
                <w:b/>
                <w:i/>
                <w:sz w:val="20"/>
                <w:szCs w:val="20"/>
                <w:lang w:val="en-US"/>
              </w:rPr>
            </w:pPr>
            <w:r w:rsidRPr="00F57E50"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  <w:t>Trustees Report :</w:t>
            </w:r>
            <w:r w:rsidRPr="00F57E50">
              <w:rPr>
                <w:rFonts w:ascii="Bahnschrift Condensed" w:hAnsi="Bahnschrift Condensed"/>
                <w:b/>
                <w:i/>
                <w:sz w:val="20"/>
                <w:szCs w:val="20"/>
                <w:lang w:val="en-US"/>
              </w:rPr>
              <w:t xml:space="preserve"> “Highlights” Please see the attached document for full report</w:t>
            </w:r>
          </w:p>
        </w:tc>
      </w:tr>
      <w:tr w:rsidR="008437A0" w14:paraId="493D564F" w14:textId="77777777" w:rsidTr="008437A0">
        <w:trPr>
          <w:trHeight w:val="3504"/>
        </w:trPr>
        <w:tc>
          <w:tcPr>
            <w:tcW w:w="9350" w:type="dxa"/>
          </w:tcPr>
          <w:p w14:paraId="383B59E3" w14:textId="77777777" w:rsidR="0069081A" w:rsidRDefault="007614FD" w:rsidP="007614FD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 Bussing insurance saw significant increases. (Refer to attach</w:t>
            </w:r>
            <w:r w:rsidR="000418E8">
              <w:rPr>
                <w:lang w:val="en-US"/>
              </w:rPr>
              <w:t>ed document for further detail). This makes it difficult to find spare busses when needed.</w:t>
            </w:r>
          </w:p>
          <w:p w14:paraId="57F4310E" w14:textId="77777777" w:rsidR="000418E8" w:rsidRDefault="000418E8" w:rsidP="000418E8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Sc</w:t>
            </w:r>
            <w:r w:rsidR="00F57E50">
              <w:rPr>
                <w:lang w:val="en-US"/>
              </w:rPr>
              <w:t>hool D</w:t>
            </w:r>
            <w:r>
              <w:rPr>
                <w:lang w:val="en-US"/>
              </w:rPr>
              <w:t>ivision</w:t>
            </w:r>
            <w:r w:rsidR="00F57E50">
              <w:rPr>
                <w:lang w:val="en-US"/>
              </w:rPr>
              <w:t xml:space="preserve"> in whole</w:t>
            </w:r>
            <w:r>
              <w:rPr>
                <w:lang w:val="en-US"/>
              </w:rPr>
              <w:t xml:space="preserve"> saw a decrease of  students</w:t>
            </w:r>
          </w:p>
          <w:p w14:paraId="4E0ACCE3" w14:textId="77777777" w:rsidR="000418E8" w:rsidRDefault="000418E8" w:rsidP="000418E8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Decrease in teaching and support staff</w:t>
            </w:r>
          </w:p>
          <w:p w14:paraId="0F630266" w14:textId="77777777" w:rsidR="000418E8" w:rsidRDefault="00F57E50" w:rsidP="000418E8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0418E8">
              <w:rPr>
                <w:lang w:val="en-US"/>
              </w:rPr>
              <w:t>School Viabili</w:t>
            </w:r>
            <w:r w:rsidR="009F3CCE">
              <w:rPr>
                <w:lang w:val="en-US"/>
              </w:rPr>
              <w:t>ty S</w:t>
            </w:r>
            <w:r w:rsidR="000418E8">
              <w:rPr>
                <w:lang w:val="en-US"/>
              </w:rPr>
              <w:t>tudy is being completed by</w:t>
            </w:r>
            <w:r>
              <w:rPr>
                <w:lang w:val="en-US"/>
              </w:rPr>
              <w:t xml:space="preserve"> </w:t>
            </w:r>
            <w:r w:rsidR="000418E8">
              <w:rPr>
                <w:lang w:val="en-US"/>
              </w:rPr>
              <w:t>“Focus 10</w:t>
            </w:r>
            <w:r>
              <w:rPr>
                <w:lang w:val="en-US"/>
              </w:rPr>
              <w:t xml:space="preserve"> Consulting</w:t>
            </w:r>
            <w:r w:rsidR="000418E8">
              <w:rPr>
                <w:lang w:val="en-US"/>
              </w:rPr>
              <w:t xml:space="preserve">”. This </w:t>
            </w:r>
            <w:r>
              <w:rPr>
                <w:lang w:val="en-US"/>
              </w:rPr>
              <w:t>consulting firm</w:t>
            </w:r>
            <w:r w:rsidR="000418E8">
              <w:rPr>
                <w:lang w:val="en-US"/>
              </w:rPr>
              <w:t xml:space="preserve"> competed the viability study on Grassland School and was responsible for viability studies within Edmonton public school system. </w:t>
            </w:r>
          </w:p>
          <w:p w14:paraId="645FC60A" w14:textId="77777777" w:rsidR="000418E8" w:rsidRPr="000418E8" w:rsidRDefault="000418E8" w:rsidP="009F3CCE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Focus 10 </w:t>
            </w:r>
            <w:r w:rsidR="00F57E50">
              <w:rPr>
                <w:lang w:val="en-US"/>
              </w:rPr>
              <w:t xml:space="preserve">Consulting </w:t>
            </w:r>
            <w:r>
              <w:rPr>
                <w:lang w:val="en-US"/>
              </w:rPr>
              <w:t xml:space="preserve">will have completed their Viability study on Rochester School by </w:t>
            </w:r>
            <w:r w:rsidR="009F3CCE">
              <w:rPr>
                <w:lang w:val="en-US"/>
              </w:rPr>
              <w:t>mid-February</w:t>
            </w:r>
            <w:r>
              <w:rPr>
                <w:lang w:val="en-US"/>
              </w:rPr>
              <w:t xml:space="preserve">. Results of this study </w:t>
            </w:r>
            <w:r w:rsidR="009F3CCE">
              <w:rPr>
                <w:lang w:val="en-US"/>
              </w:rPr>
              <w:t>is to</w:t>
            </w:r>
            <w:r>
              <w:rPr>
                <w:lang w:val="en-US"/>
              </w:rPr>
              <w:t xml:space="preserve"> be presented at the February </w:t>
            </w:r>
            <w:r w:rsidR="009F3CCE">
              <w:rPr>
                <w:lang w:val="en-US"/>
              </w:rPr>
              <w:t>24</w:t>
            </w:r>
            <w:r>
              <w:rPr>
                <w:lang w:val="en-US"/>
              </w:rPr>
              <w:t xml:space="preserve"> meeting held at the multiplex, at 1000hrs. Spectators are welcome to attend, however will be not be able to address council at this meeting. </w:t>
            </w:r>
          </w:p>
        </w:tc>
      </w:tr>
    </w:tbl>
    <w:p w14:paraId="5124E506" w14:textId="77777777" w:rsidR="008437A0" w:rsidRDefault="008437A0">
      <w:pPr>
        <w:rPr>
          <w:lang w:val="en-US"/>
        </w:rPr>
      </w:pPr>
    </w:p>
    <w:p w14:paraId="0F72E63B" w14:textId="77777777" w:rsidR="006513B9" w:rsidRDefault="006513B9">
      <w:pPr>
        <w:rPr>
          <w:lang w:val="en-US"/>
        </w:rPr>
      </w:pPr>
    </w:p>
    <w:p w14:paraId="45F7311C" w14:textId="77777777" w:rsidR="006513B9" w:rsidRDefault="006513B9">
      <w:pPr>
        <w:rPr>
          <w:lang w:val="en-US"/>
        </w:rPr>
      </w:pPr>
    </w:p>
    <w:p w14:paraId="3723EA8C" w14:textId="77777777" w:rsidR="006513B9" w:rsidRDefault="006513B9">
      <w:pPr>
        <w:rPr>
          <w:lang w:val="en-US"/>
        </w:rPr>
      </w:pPr>
    </w:p>
    <w:p w14:paraId="77E9BB7F" w14:textId="77777777" w:rsidR="006513B9" w:rsidRDefault="006513B9">
      <w:pPr>
        <w:rPr>
          <w:lang w:val="en-US"/>
        </w:rPr>
      </w:pPr>
    </w:p>
    <w:p w14:paraId="5CCAF1A5" w14:textId="77777777" w:rsidR="006513B9" w:rsidRDefault="006513B9">
      <w:pPr>
        <w:rPr>
          <w:lang w:val="en-US"/>
        </w:rPr>
      </w:pPr>
    </w:p>
    <w:p w14:paraId="70A5202E" w14:textId="77777777" w:rsidR="00532562" w:rsidRDefault="00532562">
      <w:pPr>
        <w:rPr>
          <w:lang w:val="en-US"/>
        </w:rPr>
      </w:pPr>
    </w:p>
    <w:p w14:paraId="09D06B5E" w14:textId="77777777" w:rsidR="006513B9" w:rsidRDefault="006513B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437A0" w14:paraId="557E5DA0" w14:textId="77777777" w:rsidTr="008437A0">
        <w:tc>
          <w:tcPr>
            <w:tcW w:w="9350" w:type="dxa"/>
          </w:tcPr>
          <w:p w14:paraId="1BB3A2EF" w14:textId="77777777" w:rsidR="008437A0" w:rsidRPr="00A41AC5" w:rsidRDefault="000418E8">
            <w:pPr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</w:pPr>
            <w:r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  <w:t>New Business</w:t>
            </w:r>
            <w:r w:rsidR="008437A0" w:rsidRPr="00A41AC5">
              <w:rPr>
                <w:rFonts w:ascii="Bahnschrift Condensed" w:hAnsi="Bahnschrift Condensed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8437A0" w14:paraId="73196947" w14:textId="77777777" w:rsidTr="008437A0">
        <w:trPr>
          <w:trHeight w:val="4246"/>
        </w:trPr>
        <w:tc>
          <w:tcPr>
            <w:tcW w:w="9350" w:type="dxa"/>
          </w:tcPr>
          <w:p w14:paraId="6BDAA2CE" w14:textId="77777777" w:rsidR="002255D3" w:rsidRDefault="000418E8" w:rsidP="000418E8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If notice of Motion is made by School board </w:t>
            </w:r>
            <w:proofErr w:type="gramStart"/>
            <w:r>
              <w:rPr>
                <w:lang w:val="en-US"/>
              </w:rPr>
              <w:t>at</w:t>
            </w:r>
            <w:proofErr w:type="gramEnd"/>
            <w:r>
              <w:rPr>
                <w:lang w:val="en-US"/>
              </w:rPr>
              <w:t xml:space="preserve"> February 24 meeting, Community consultation on viability study to occur in March. (Both community meeting and one on one meets)</w:t>
            </w:r>
          </w:p>
          <w:p w14:paraId="3DA4B751" w14:textId="77777777" w:rsidR="000418E8" w:rsidRPr="00F57E50" w:rsidRDefault="00F57E50" w:rsidP="000418E8">
            <w:pPr>
              <w:pStyle w:val="ListParagraph"/>
              <w:numPr>
                <w:ilvl w:val="0"/>
                <w:numId w:val="3"/>
              </w:numPr>
              <w:rPr>
                <w:b/>
                <w:lang w:val="en-US"/>
              </w:rPr>
            </w:pPr>
            <w:r w:rsidRPr="00F57E50">
              <w:rPr>
                <w:b/>
                <w:lang w:val="en-US"/>
              </w:rPr>
              <w:t>Next Parent Council Meeting March 02 @ 0900 hours. Options to attend in person or VIA Zoom video conference.</w:t>
            </w:r>
          </w:p>
        </w:tc>
      </w:tr>
    </w:tbl>
    <w:p w14:paraId="30E8B43E" w14:textId="77777777" w:rsidR="008437A0" w:rsidRDefault="008437A0">
      <w:pPr>
        <w:rPr>
          <w:lang w:val="en-US"/>
        </w:rPr>
      </w:pPr>
    </w:p>
    <w:p w14:paraId="6A577448" w14:textId="77777777" w:rsidR="00A41AC5" w:rsidRDefault="00A41AC5">
      <w:pPr>
        <w:rPr>
          <w:lang w:val="en-US"/>
        </w:rPr>
      </w:pPr>
    </w:p>
    <w:p w14:paraId="3814CC1E" w14:textId="77777777" w:rsidR="00A41AC5" w:rsidRDefault="00A41AC5">
      <w:pPr>
        <w:rPr>
          <w:lang w:val="en-US"/>
        </w:rPr>
      </w:pPr>
    </w:p>
    <w:sectPr w:rsidR="00A41AC5" w:rsidSect="006513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F6B73" w14:textId="77777777" w:rsidR="006679E6" w:rsidRDefault="006679E6" w:rsidP="00655869">
      <w:pPr>
        <w:spacing w:after="0" w:line="240" w:lineRule="auto"/>
      </w:pPr>
      <w:r>
        <w:separator/>
      </w:r>
    </w:p>
  </w:endnote>
  <w:endnote w:type="continuationSeparator" w:id="0">
    <w:p w14:paraId="50C3DC8C" w14:textId="77777777" w:rsidR="006679E6" w:rsidRDefault="006679E6" w:rsidP="0065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37C6" w14:textId="77777777" w:rsidR="00E16904" w:rsidRDefault="00E169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6017" w14:textId="77777777" w:rsidR="00655869" w:rsidRDefault="00655869">
    <w:pPr>
      <w:pStyle w:val="Foo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B80A621" wp14:editId="217225F8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8d354a9c9eb8bb0f3c7d1860" descr="{&quot;HashCode&quot;:-154267878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2756BD" w14:textId="77777777" w:rsidR="00655869" w:rsidRPr="00655869" w:rsidRDefault="00655869" w:rsidP="0065586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655869">
                            <w:rPr>
                              <w:rFonts w:ascii="Calibri" w:hAnsi="Calibri" w:cs="Calibri"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0A621" id="_x0000_t202" coordsize="21600,21600" o:spt="202" path="m,l,21600r21600,l21600,xe">
              <v:stroke joinstyle="miter"/>
              <v:path gradientshapeok="t" o:connecttype="rect"/>
            </v:shapetype>
            <v:shape id="MSIPCM8d354a9c9eb8bb0f3c7d1860" o:spid="_x0000_s1026" type="#_x0000_t202" alt="{&quot;HashCode&quot;:-154267878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" o:allowincell="f" filled="f" stroked="f" strokeweight=".5pt">
              <v:textbox inset="20pt,0,,0">
                <w:txbxContent>
                  <w:p w14:paraId="332756BD" w14:textId="77777777" w:rsidR="00655869" w:rsidRPr="00655869" w:rsidRDefault="00655869" w:rsidP="00655869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655869">
                      <w:rPr>
                        <w:rFonts w:ascii="Calibri" w:hAnsi="Calibri" w:cs="Calibri"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39FA4" w14:textId="77777777" w:rsidR="00E16904" w:rsidRDefault="00E16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DF10A" w14:textId="77777777" w:rsidR="006679E6" w:rsidRDefault="006679E6" w:rsidP="00655869">
      <w:pPr>
        <w:spacing w:after="0" w:line="240" w:lineRule="auto"/>
      </w:pPr>
      <w:r>
        <w:separator/>
      </w:r>
    </w:p>
  </w:footnote>
  <w:footnote w:type="continuationSeparator" w:id="0">
    <w:p w14:paraId="7C219125" w14:textId="77777777" w:rsidR="006679E6" w:rsidRDefault="006679E6" w:rsidP="0065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B996" w14:textId="77777777" w:rsidR="00E16904" w:rsidRDefault="00E169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B7D1A" w14:textId="77777777" w:rsidR="00E16904" w:rsidRDefault="00E169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BBBE" w14:textId="77777777" w:rsidR="00E16904" w:rsidRDefault="00E169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A5D7C"/>
    <w:multiLevelType w:val="hybridMultilevel"/>
    <w:tmpl w:val="355C8750"/>
    <w:lvl w:ilvl="0" w:tplc="CCDCBF4A">
      <w:numFmt w:val="bullet"/>
      <w:lvlText w:val="-"/>
      <w:lvlJc w:val="left"/>
      <w:pPr>
        <w:ind w:left="153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5B0A6461"/>
    <w:multiLevelType w:val="hybridMultilevel"/>
    <w:tmpl w:val="47D87AE2"/>
    <w:lvl w:ilvl="0" w:tplc="C2A23DC0">
      <w:start w:val="202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93230"/>
    <w:multiLevelType w:val="hybridMultilevel"/>
    <w:tmpl w:val="DC8EC448"/>
    <w:lvl w:ilvl="0" w:tplc="F668A802">
      <w:numFmt w:val="bullet"/>
      <w:lvlText w:val="-"/>
      <w:lvlJc w:val="left"/>
      <w:pPr>
        <w:ind w:left="46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7A0"/>
    <w:rsid w:val="0001241B"/>
    <w:rsid w:val="00016084"/>
    <w:rsid w:val="000418E8"/>
    <w:rsid w:val="000F27D8"/>
    <w:rsid w:val="00112F01"/>
    <w:rsid w:val="001A354A"/>
    <w:rsid w:val="001D1824"/>
    <w:rsid w:val="002255D3"/>
    <w:rsid w:val="0025706A"/>
    <w:rsid w:val="002F4FD0"/>
    <w:rsid w:val="00361847"/>
    <w:rsid w:val="00394423"/>
    <w:rsid w:val="00532562"/>
    <w:rsid w:val="00533EA1"/>
    <w:rsid w:val="006015BF"/>
    <w:rsid w:val="00626DE8"/>
    <w:rsid w:val="006513B9"/>
    <w:rsid w:val="00655869"/>
    <w:rsid w:val="006679E6"/>
    <w:rsid w:val="0069081A"/>
    <w:rsid w:val="007614FD"/>
    <w:rsid w:val="00762C4A"/>
    <w:rsid w:val="007D690A"/>
    <w:rsid w:val="008437A0"/>
    <w:rsid w:val="0093338A"/>
    <w:rsid w:val="009A5AB3"/>
    <w:rsid w:val="009D6547"/>
    <w:rsid w:val="009F3CCE"/>
    <w:rsid w:val="00A41AC5"/>
    <w:rsid w:val="00AE4578"/>
    <w:rsid w:val="00C47630"/>
    <w:rsid w:val="00C6570F"/>
    <w:rsid w:val="00E16904"/>
    <w:rsid w:val="00ED239D"/>
    <w:rsid w:val="00F57E50"/>
    <w:rsid w:val="00FD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3E530"/>
  <w15:chartTrackingRefBased/>
  <w15:docId w15:val="{3E5FFFAE-880C-431D-BA3A-2A4F4CEF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5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869"/>
  </w:style>
  <w:style w:type="paragraph" w:styleId="Footer">
    <w:name w:val="footer"/>
    <w:basedOn w:val="Normal"/>
    <w:link w:val="FooterChar"/>
    <w:uiPriority w:val="99"/>
    <w:unhideWhenUsed/>
    <w:rsid w:val="00655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869"/>
  </w:style>
  <w:style w:type="paragraph" w:styleId="ListParagraph">
    <w:name w:val="List Paragraph"/>
    <w:basedOn w:val="Normal"/>
    <w:uiPriority w:val="34"/>
    <w:qFormat/>
    <w:rsid w:val="00C47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Hahn-Mckay</dc:creator>
  <cp:keywords/>
  <dc:description/>
  <cp:lastModifiedBy>Clayton Jensen</cp:lastModifiedBy>
  <cp:revision>2</cp:revision>
  <cp:lastPrinted>2020-10-05T15:45:00Z</cp:lastPrinted>
  <dcterms:created xsi:type="dcterms:W3CDTF">2022-02-02T19:19:00Z</dcterms:created>
  <dcterms:modified xsi:type="dcterms:W3CDTF">2022-02-02T19:19:00Z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f2ea38-542c-4b75-bd7d-582ec36a519f_Enabled">
    <vt:lpwstr>true</vt:lpwstr>
  </property>
  <property fmtid="{D5CDD505-2E9C-101B-9397-08002B2CF9AE}" pid="3" name="MSIP_Label_abf2ea38-542c-4b75-bd7d-582ec36a519f_SetDate">
    <vt:lpwstr>2020-10-01T19:18:38Z</vt:lpwstr>
  </property>
  <property fmtid="{D5CDD505-2E9C-101B-9397-08002B2CF9AE}" pid="4" name="MSIP_Label_abf2ea38-542c-4b75-bd7d-582ec36a519f_Method">
    <vt:lpwstr>Standard</vt:lpwstr>
  </property>
  <property fmtid="{D5CDD505-2E9C-101B-9397-08002B2CF9AE}" pid="5" name="MSIP_Label_abf2ea38-542c-4b75-bd7d-582ec36a519f_Name">
    <vt:lpwstr>Protected A</vt:lpwstr>
  </property>
  <property fmtid="{D5CDD505-2E9C-101B-9397-08002B2CF9AE}" pid="6" name="MSIP_Label_abf2ea38-542c-4b75-bd7d-582ec36a519f_SiteId">
    <vt:lpwstr>2bb51c06-af9b-42c5-8bf5-3c3b7b10850b</vt:lpwstr>
  </property>
  <property fmtid="{D5CDD505-2E9C-101B-9397-08002B2CF9AE}" pid="7" name="MSIP_Label_abf2ea38-542c-4b75-bd7d-582ec36a519f_ActionId">
    <vt:lpwstr>f95456b9-c2c0-4bae-a9a5-00009ca2bd70</vt:lpwstr>
  </property>
  <property fmtid="{D5CDD505-2E9C-101B-9397-08002B2CF9AE}" pid="8" name="MSIP_Label_abf2ea38-542c-4b75-bd7d-582ec36a519f_ContentBits">
    <vt:lpwstr>2</vt:lpwstr>
  </property>
</Properties>
</file>